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05" w:rsidRDefault="00037D31">
      <w:pPr>
        <w:rPr>
          <w:rFonts w:ascii="Times New Roman" w:hAnsi="Times New Roman" w:cs="Times New Roman"/>
          <w:sz w:val="28"/>
          <w:szCs w:val="28"/>
        </w:rPr>
      </w:pPr>
      <w:r w:rsidRPr="00037D31">
        <w:rPr>
          <w:rFonts w:ascii="Times New Roman" w:hAnsi="Times New Roman" w:cs="Times New Roman"/>
          <w:sz w:val="28"/>
          <w:szCs w:val="28"/>
        </w:rPr>
        <w:t>Виды предоставляемых услуг организацией культуры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организация досуга различных групп населения, в том числе проведение вечеров отдыха, танцевально-развлекательных программ, детских утренников, конкурсов, развлекательно-игровых программ;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организация и проведение фестивалей, смотров, конкурсов, выставок и других форм показа результатов творческой деятельности клубных формирований;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проведение спектаклей, концертов и других театрально-зрелищных и выставочных мероприятий, в том числе с участием профессиональных коллективов, исполнителей и авторов;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 xml:space="preserve">— организация разнообразных консультаций и лекториев, проведение тематических вечеров, циклов творческих встреч, других форм просветительской деятельности, в том числе на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платной</w:t>
      </w:r>
      <w:r w:rsidRPr="00C63A53">
        <w:rPr>
          <w:rFonts w:ascii="Times New Roman" w:hAnsi="Times New Roman" w:cs="Times New Roman"/>
          <w:sz w:val="28"/>
          <w:szCs w:val="28"/>
          <w:lang w:eastAsia="ru-RU"/>
        </w:rPr>
        <w:t xml:space="preserve"> основе;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оказание по социально-творческим заказам, другим договорам с юридическими лицами и физическими лицами консультативной, методической и организационно-творческой помощи в подготовке и проведении различных культурных досуговых мероприятий;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создание и организация работы коллективов, кружков любительского художественного творчества, народных театров, любительских объединений и клубов по культурно-познавательным, историко-краеведческим, природно-экологическим, культурно-бытовым, коллекционным, собирательским и иным интересам, других клубных формирований;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 xml:space="preserve">— осуществление других видов культурно-творческой деятельности, культурно-познавательной, досуговой и иной деятельности, соответствующей новым принципам и целям </w:t>
      </w:r>
      <w:bookmarkStart w:id="0" w:name="_GoBack"/>
      <w:bookmarkEnd w:id="0"/>
      <w:r w:rsidRPr="00C63A53">
        <w:rPr>
          <w:rFonts w:ascii="Times New Roman" w:hAnsi="Times New Roman" w:cs="Times New Roman"/>
          <w:sz w:val="28"/>
          <w:szCs w:val="28"/>
          <w:lang w:eastAsia="ru-RU"/>
        </w:rPr>
        <w:t>учреждения и не противоречащей законодательству РФ;</w:t>
      </w:r>
    </w:p>
    <w:p w:rsidR="00C63A53" w:rsidRPr="00C63A53" w:rsidRDefault="00C63A53" w:rsidP="00C63A5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63A53">
        <w:rPr>
          <w:rFonts w:ascii="Times New Roman" w:hAnsi="Times New Roman" w:cs="Times New Roman"/>
          <w:sz w:val="28"/>
          <w:szCs w:val="28"/>
          <w:lang w:eastAsia="ru-RU"/>
        </w:rPr>
        <w:t>— разрабатывает и осуществляет мероприятия по социальной поддержке работников сферы культуры и искусства.</w:t>
      </w:r>
    </w:p>
    <w:p w:rsidR="00037D31" w:rsidRPr="00C63A53" w:rsidRDefault="00037D31" w:rsidP="00C63A5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37D31" w:rsidRPr="00C6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D228E"/>
    <w:multiLevelType w:val="multilevel"/>
    <w:tmpl w:val="A924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4F4EDC"/>
    <w:multiLevelType w:val="hybridMultilevel"/>
    <w:tmpl w:val="4CBC5E94"/>
    <w:lvl w:ilvl="0" w:tplc="AEC08C5A">
      <w:numFmt w:val="bullet"/>
      <w:lvlText w:val="•"/>
      <w:lvlJc w:val="left"/>
      <w:pPr>
        <w:ind w:left="2802" w:hanging="352"/>
      </w:pPr>
      <w:rPr>
        <w:rFonts w:ascii="Cambria" w:eastAsia="Cambria" w:hAnsi="Cambria" w:cs="Cambria" w:hint="default"/>
        <w:w w:val="106"/>
        <w:lang w:val="ru-RU" w:eastAsia="en-US" w:bidi="ar-SA"/>
      </w:rPr>
    </w:lvl>
    <w:lvl w:ilvl="1" w:tplc="FA6EDB44">
      <w:numFmt w:val="bullet"/>
      <w:lvlText w:val="•"/>
      <w:lvlJc w:val="left"/>
      <w:pPr>
        <w:ind w:left="3702" w:hanging="352"/>
      </w:pPr>
      <w:rPr>
        <w:rFonts w:hint="default"/>
        <w:lang w:val="ru-RU" w:eastAsia="en-US" w:bidi="ar-SA"/>
      </w:rPr>
    </w:lvl>
    <w:lvl w:ilvl="2" w:tplc="71984EE6">
      <w:numFmt w:val="bullet"/>
      <w:lvlText w:val="•"/>
      <w:lvlJc w:val="left"/>
      <w:pPr>
        <w:ind w:left="4604" w:hanging="352"/>
      </w:pPr>
      <w:rPr>
        <w:rFonts w:hint="default"/>
        <w:lang w:val="ru-RU" w:eastAsia="en-US" w:bidi="ar-SA"/>
      </w:rPr>
    </w:lvl>
    <w:lvl w:ilvl="3" w:tplc="5DC49B96">
      <w:numFmt w:val="bullet"/>
      <w:lvlText w:val="•"/>
      <w:lvlJc w:val="left"/>
      <w:pPr>
        <w:ind w:left="5507" w:hanging="352"/>
      </w:pPr>
      <w:rPr>
        <w:rFonts w:hint="default"/>
        <w:lang w:val="ru-RU" w:eastAsia="en-US" w:bidi="ar-SA"/>
      </w:rPr>
    </w:lvl>
    <w:lvl w:ilvl="4" w:tplc="5DE69FA0">
      <w:numFmt w:val="bullet"/>
      <w:lvlText w:val="•"/>
      <w:lvlJc w:val="left"/>
      <w:pPr>
        <w:ind w:left="6409" w:hanging="352"/>
      </w:pPr>
      <w:rPr>
        <w:rFonts w:hint="default"/>
        <w:lang w:val="ru-RU" w:eastAsia="en-US" w:bidi="ar-SA"/>
      </w:rPr>
    </w:lvl>
    <w:lvl w:ilvl="5" w:tplc="6C2EB86C">
      <w:numFmt w:val="bullet"/>
      <w:lvlText w:val="•"/>
      <w:lvlJc w:val="left"/>
      <w:pPr>
        <w:ind w:left="7312" w:hanging="352"/>
      </w:pPr>
      <w:rPr>
        <w:rFonts w:hint="default"/>
        <w:lang w:val="ru-RU" w:eastAsia="en-US" w:bidi="ar-SA"/>
      </w:rPr>
    </w:lvl>
    <w:lvl w:ilvl="6" w:tplc="BE683B46">
      <w:numFmt w:val="bullet"/>
      <w:lvlText w:val="•"/>
      <w:lvlJc w:val="left"/>
      <w:pPr>
        <w:ind w:left="8214" w:hanging="352"/>
      </w:pPr>
      <w:rPr>
        <w:rFonts w:hint="default"/>
        <w:lang w:val="ru-RU" w:eastAsia="en-US" w:bidi="ar-SA"/>
      </w:rPr>
    </w:lvl>
    <w:lvl w:ilvl="7" w:tplc="6B4842F2">
      <w:numFmt w:val="bullet"/>
      <w:lvlText w:val="•"/>
      <w:lvlJc w:val="left"/>
      <w:pPr>
        <w:ind w:left="9116" w:hanging="352"/>
      </w:pPr>
      <w:rPr>
        <w:rFonts w:hint="default"/>
        <w:lang w:val="ru-RU" w:eastAsia="en-US" w:bidi="ar-SA"/>
      </w:rPr>
    </w:lvl>
    <w:lvl w:ilvl="8" w:tplc="9C70E492">
      <w:numFmt w:val="bullet"/>
      <w:lvlText w:val="•"/>
      <w:lvlJc w:val="left"/>
      <w:pPr>
        <w:ind w:left="10019" w:hanging="352"/>
      </w:pPr>
      <w:rPr>
        <w:rFonts w:hint="default"/>
        <w:lang w:val="ru-RU" w:eastAsia="en-US" w:bidi="ar-SA"/>
      </w:rPr>
    </w:lvl>
  </w:abstractNum>
  <w:abstractNum w:abstractNumId="2">
    <w:nsid w:val="7A667FBF"/>
    <w:multiLevelType w:val="hybridMultilevel"/>
    <w:tmpl w:val="ECE23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94"/>
    <w:rsid w:val="00037D31"/>
    <w:rsid w:val="00440105"/>
    <w:rsid w:val="00B861A0"/>
    <w:rsid w:val="00C63A53"/>
    <w:rsid w:val="00E9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37D31"/>
    <w:pPr>
      <w:widowControl w:val="0"/>
      <w:autoSpaceDE w:val="0"/>
      <w:autoSpaceDN w:val="0"/>
      <w:spacing w:after="0" w:line="240" w:lineRule="auto"/>
      <w:ind w:left="2752" w:hanging="357"/>
      <w:jc w:val="both"/>
    </w:pPr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37D31"/>
    <w:pPr>
      <w:widowControl w:val="0"/>
      <w:autoSpaceDE w:val="0"/>
      <w:autoSpaceDN w:val="0"/>
      <w:spacing w:after="0" w:line="240" w:lineRule="auto"/>
      <w:ind w:left="2752" w:hanging="357"/>
      <w:jc w:val="both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8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нико</dc:creator>
  <cp:keywords/>
  <dc:description/>
  <cp:lastModifiedBy>анатолий нико</cp:lastModifiedBy>
  <cp:revision>2</cp:revision>
  <dcterms:created xsi:type="dcterms:W3CDTF">2022-12-16T05:28:00Z</dcterms:created>
  <dcterms:modified xsi:type="dcterms:W3CDTF">2022-12-16T05:49:00Z</dcterms:modified>
</cp:coreProperties>
</file>